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8FB" w:rsidRDefault="001208FB">
      <w:r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418DA6DD" wp14:editId="72473856">
            <wp:simplePos x="0" y="0"/>
            <wp:positionH relativeFrom="column">
              <wp:posOffset>1869978</wp:posOffset>
            </wp:positionH>
            <wp:positionV relativeFrom="paragraph">
              <wp:posOffset>0</wp:posOffset>
            </wp:positionV>
            <wp:extent cx="528320" cy="515620"/>
            <wp:effectExtent l="0" t="0" r="5080" b="0"/>
            <wp:wrapTight wrapText="bothSides">
              <wp:wrapPolygon edited="0">
                <wp:start x="0" y="0"/>
                <wp:lineTo x="0" y="20749"/>
                <wp:lineTo x="21029" y="20749"/>
                <wp:lineTo x="21029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" cy="51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3360" behindDoc="1" locked="0" layoutInCell="1" allowOverlap="1" wp14:anchorId="454EBC46" wp14:editId="789992C8">
            <wp:simplePos x="0" y="0"/>
            <wp:positionH relativeFrom="column">
              <wp:posOffset>3021298</wp:posOffset>
            </wp:positionH>
            <wp:positionV relativeFrom="paragraph">
              <wp:posOffset>0</wp:posOffset>
            </wp:positionV>
            <wp:extent cx="835660" cy="515620"/>
            <wp:effectExtent l="0" t="0" r="2540" b="0"/>
            <wp:wrapTight wrapText="bothSides">
              <wp:wrapPolygon edited="0">
                <wp:start x="0" y="0"/>
                <wp:lineTo x="0" y="20749"/>
                <wp:lineTo x="21173" y="20749"/>
                <wp:lineTo x="21173" y="0"/>
                <wp:lineTo x="0" y="0"/>
              </wp:wrapPolygon>
            </wp:wrapTight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660" cy="51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5408" behindDoc="1" locked="0" layoutInCell="1" allowOverlap="1" wp14:anchorId="5062EAE1" wp14:editId="7DD99AC4">
            <wp:simplePos x="0" y="0"/>
            <wp:positionH relativeFrom="column">
              <wp:posOffset>4428210</wp:posOffset>
            </wp:positionH>
            <wp:positionV relativeFrom="paragraph">
              <wp:posOffset>0</wp:posOffset>
            </wp:positionV>
            <wp:extent cx="836295" cy="539750"/>
            <wp:effectExtent l="0" t="0" r="1905" b="0"/>
            <wp:wrapTight wrapText="bothSides">
              <wp:wrapPolygon edited="0">
                <wp:start x="0" y="0"/>
                <wp:lineTo x="0" y="20584"/>
                <wp:lineTo x="21157" y="20584"/>
                <wp:lineTo x="21157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3875F250" wp14:editId="1FDDABB3">
            <wp:simplePos x="0" y="0"/>
            <wp:positionH relativeFrom="column">
              <wp:posOffset>364210</wp:posOffset>
            </wp:positionH>
            <wp:positionV relativeFrom="paragraph">
              <wp:posOffset>516</wp:posOffset>
            </wp:positionV>
            <wp:extent cx="807109" cy="512450"/>
            <wp:effectExtent l="0" t="0" r="0" b="1905"/>
            <wp:wrapTight wrapText="bothSides">
              <wp:wrapPolygon edited="0">
                <wp:start x="0" y="0"/>
                <wp:lineTo x="0" y="20877"/>
                <wp:lineTo x="20903" y="20877"/>
                <wp:lineTo x="20903" y="0"/>
                <wp:lineTo x="0" y="0"/>
              </wp:wrapPolygon>
            </wp:wrapTight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109" cy="51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08FB" w:rsidRDefault="001208FB"/>
    <w:p w:rsidR="001208FB" w:rsidRDefault="001208FB">
      <w:r>
        <w:t xml:space="preserve">     </w:t>
      </w:r>
    </w:p>
    <w:p w:rsidR="001208FB" w:rsidRDefault="001208FB"/>
    <w:p w:rsidR="001208FB" w:rsidRDefault="001208FB"/>
    <w:p w:rsidR="008B1C6F" w:rsidRPr="00A72520" w:rsidRDefault="005A7D2F" w:rsidP="00A72520">
      <w:pPr>
        <w:jc w:val="center"/>
        <w:rPr>
          <w:b/>
        </w:rPr>
      </w:pPr>
      <w:r w:rsidRPr="00A72520">
        <w:rPr>
          <w:b/>
        </w:rPr>
        <w:t>Plan szczegółowy szkolenia</w:t>
      </w:r>
    </w:p>
    <w:p w:rsidR="005A7D2F" w:rsidRPr="00A72520" w:rsidRDefault="005A7D2F" w:rsidP="00A72520">
      <w:pPr>
        <w:jc w:val="center"/>
        <w:rPr>
          <w:b/>
        </w:rPr>
      </w:pPr>
    </w:p>
    <w:p w:rsidR="005A7D2F" w:rsidRPr="00A72520" w:rsidRDefault="005A7D2F" w:rsidP="00A72520">
      <w:pPr>
        <w:jc w:val="center"/>
        <w:rPr>
          <w:b/>
        </w:rPr>
      </w:pPr>
      <w:r w:rsidRPr="00A72520">
        <w:rPr>
          <w:b/>
        </w:rPr>
        <w:t>01.06.2019 Ratownictwo Techniczne</w:t>
      </w:r>
    </w:p>
    <w:p w:rsidR="005A7D2F" w:rsidRPr="00A72520" w:rsidRDefault="005A7D2F" w:rsidP="00A72520">
      <w:pPr>
        <w:jc w:val="center"/>
        <w:rPr>
          <w:b/>
        </w:rPr>
      </w:pPr>
      <w:r w:rsidRPr="00A72520">
        <w:rPr>
          <w:b/>
        </w:rPr>
        <w:t xml:space="preserve">prowadzący: mł. bryg. Bartosz Klich (Weber </w:t>
      </w:r>
      <w:proofErr w:type="spellStart"/>
      <w:r w:rsidRPr="00A72520">
        <w:rPr>
          <w:b/>
        </w:rPr>
        <w:t>Rescue</w:t>
      </w:r>
      <w:proofErr w:type="spellEnd"/>
      <w:r w:rsidRPr="00A72520">
        <w:rPr>
          <w:b/>
        </w:rPr>
        <w:t>)</w:t>
      </w:r>
    </w:p>
    <w:p w:rsidR="005A7D2F" w:rsidRDefault="005A7D2F" w:rsidP="005A7D2F"/>
    <w:p w:rsidR="005A7D2F" w:rsidRDefault="005A7D2F" w:rsidP="005A7D2F">
      <w:r>
        <w:t>(sala remizy OSP Korczew)</w:t>
      </w:r>
    </w:p>
    <w:p w:rsidR="005A7D2F" w:rsidRDefault="005A7D2F" w:rsidP="005A7D2F">
      <w:r>
        <w:t xml:space="preserve">8:30-9:00 Rejestracja uczestników </w:t>
      </w:r>
    </w:p>
    <w:p w:rsidR="005A7D2F" w:rsidRDefault="005A7D2F" w:rsidP="005A7D2F">
      <w:r>
        <w:t xml:space="preserve">9:00-11:30 Wykład </w:t>
      </w:r>
    </w:p>
    <w:p w:rsidR="005A7D2F" w:rsidRDefault="005A7D2F" w:rsidP="005A7D2F">
      <w:r>
        <w:t>(plac szkoleniowy)</w:t>
      </w:r>
    </w:p>
    <w:p w:rsidR="005A7D2F" w:rsidRDefault="005A7D2F" w:rsidP="005A7D2F">
      <w:r>
        <w:t>11:30-14:00 Omówienie zasad BHP oraz scenariusz nr 1 – samochód na kołach</w:t>
      </w:r>
    </w:p>
    <w:p w:rsidR="005A7D2F" w:rsidRDefault="005A7D2F" w:rsidP="005A7D2F">
      <w:r>
        <w:t>14:00-15:00 Przerwa na posiłek</w:t>
      </w:r>
    </w:p>
    <w:p w:rsidR="005A7D2F" w:rsidRDefault="005A7D2F" w:rsidP="005A7D2F">
      <w:r>
        <w:t>15:00-18:00 Scenariusz nr. 2 - samochód na kołach, scenariusz nr. 3 – samochód na boku</w:t>
      </w:r>
    </w:p>
    <w:p w:rsidR="005A7D2F" w:rsidRDefault="005A7D2F" w:rsidP="005A7D2F"/>
    <w:p w:rsidR="005A7D2F" w:rsidRDefault="005A7D2F" w:rsidP="005A7D2F">
      <w:r>
        <w:t xml:space="preserve">02.06.2019 Ratownictwo Techniczne                                     </w:t>
      </w:r>
    </w:p>
    <w:p w:rsidR="005A7D2F" w:rsidRDefault="005A7D2F" w:rsidP="005A7D2F">
      <w:r>
        <w:t xml:space="preserve">prowadzący: mł. bryg. Bartosz Klich (Weber </w:t>
      </w:r>
      <w:proofErr w:type="spellStart"/>
      <w:r>
        <w:t>Rescue</w:t>
      </w:r>
      <w:proofErr w:type="spellEnd"/>
      <w:r>
        <w:t xml:space="preserve">) </w:t>
      </w:r>
    </w:p>
    <w:p w:rsidR="005A7D2F" w:rsidRDefault="005A7D2F" w:rsidP="005A7D2F"/>
    <w:p w:rsidR="005A7D2F" w:rsidRDefault="005A7D2F" w:rsidP="005A7D2F">
      <w:r>
        <w:t>(sala remizy OSP Korczew)</w:t>
      </w:r>
    </w:p>
    <w:p w:rsidR="005A7D2F" w:rsidRDefault="005A7D2F" w:rsidP="005A7D2F">
      <w:r>
        <w:t>9:00-10:00 Wykład</w:t>
      </w:r>
    </w:p>
    <w:p w:rsidR="005A7D2F" w:rsidRDefault="00273591" w:rsidP="005A7D2F">
      <w:r>
        <w:t>(plac s</w:t>
      </w:r>
      <w:r w:rsidR="005A7D2F">
        <w:t>zkoleniowy)</w:t>
      </w:r>
    </w:p>
    <w:p w:rsidR="005A7D2F" w:rsidRDefault="005A7D2F" w:rsidP="005A7D2F">
      <w:r>
        <w:t xml:space="preserve">10:00-16:00 (z przerwą na posiłek) stabilizacja, piramidki, </w:t>
      </w:r>
      <w:proofErr w:type="spellStart"/>
      <w:r>
        <w:t>crossraming</w:t>
      </w:r>
      <w:proofErr w:type="spellEnd"/>
      <w:r>
        <w:t xml:space="preserve"> oraz zaawansowane scenariusze zderzeń i wypadków</w:t>
      </w:r>
    </w:p>
    <w:p w:rsidR="005A7D2F" w:rsidRDefault="00273591" w:rsidP="005A7D2F">
      <w:r>
        <w:t xml:space="preserve">16:00-18:00 sprzątanie placu </w:t>
      </w:r>
    </w:p>
    <w:p w:rsidR="00273591" w:rsidRDefault="00273591" w:rsidP="005A7D2F">
      <w:bookmarkStart w:id="0" w:name="_GoBack"/>
      <w:bookmarkEnd w:id="0"/>
    </w:p>
    <w:p w:rsidR="005A7D2F" w:rsidRPr="00A72520" w:rsidRDefault="005A7D2F" w:rsidP="00A72520">
      <w:pPr>
        <w:jc w:val="center"/>
        <w:rPr>
          <w:b/>
        </w:rPr>
      </w:pPr>
      <w:r w:rsidRPr="00A72520">
        <w:rPr>
          <w:b/>
        </w:rPr>
        <w:t>08.06.2019 Ratownictwo Medyczne</w:t>
      </w:r>
    </w:p>
    <w:p w:rsidR="005A7D2F" w:rsidRPr="00A72520" w:rsidRDefault="005A7D2F" w:rsidP="00A72520">
      <w:pPr>
        <w:jc w:val="center"/>
        <w:rPr>
          <w:b/>
        </w:rPr>
      </w:pPr>
      <w:r w:rsidRPr="00A72520">
        <w:rPr>
          <w:b/>
        </w:rPr>
        <w:t xml:space="preserve">prowadzący: Jacek Niewęgłowski (Global </w:t>
      </w:r>
      <w:proofErr w:type="spellStart"/>
      <w:r w:rsidRPr="00A72520">
        <w:rPr>
          <w:b/>
        </w:rPr>
        <w:t>Med</w:t>
      </w:r>
      <w:proofErr w:type="spellEnd"/>
      <w:r w:rsidRPr="00A72520">
        <w:rPr>
          <w:b/>
        </w:rPr>
        <w:t>)</w:t>
      </w:r>
    </w:p>
    <w:p w:rsidR="005A7D2F" w:rsidRDefault="005A7D2F" w:rsidP="005A7D2F"/>
    <w:p w:rsidR="00273591" w:rsidRDefault="00273591" w:rsidP="005A7D2F">
      <w:r>
        <w:t>(sala remizy OSP Korczew oraz plac przy remizie)</w:t>
      </w:r>
    </w:p>
    <w:p w:rsidR="00273591" w:rsidRDefault="00273591" w:rsidP="005A7D2F">
      <w:r>
        <w:t>8:30-9:00 Rejestracja uczestników</w:t>
      </w:r>
    </w:p>
    <w:p w:rsidR="00273591" w:rsidRDefault="00273591" w:rsidP="005A7D2F">
      <w:r>
        <w:t>9:00-16:00 Zajęcia praktyczne:</w:t>
      </w:r>
    </w:p>
    <w:p w:rsidR="00273591" w:rsidRDefault="00273591" w:rsidP="00273591">
      <w:pPr>
        <w:pStyle w:val="Akapitzlist"/>
        <w:numPr>
          <w:ilvl w:val="0"/>
          <w:numId w:val="1"/>
        </w:numPr>
      </w:pPr>
      <w:r>
        <w:t>Ocena miejsca zdarzenia</w:t>
      </w:r>
    </w:p>
    <w:p w:rsidR="00273591" w:rsidRDefault="00273591" w:rsidP="00273591">
      <w:pPr>
        <w:pStyle w:val="Akapitzlist"/>
        <w:numPr>
          <w:ilvl w:val="0"/>
          <w:numId w:val="1"/>
        </w:numPr>
      </w:pPr>
      <w:r>
        <w:t>Ocena stanu pacjenta po urazie</w:t>
      </w:r>
    </w:p>
    <w:p w:rsidR="00273591" w:rsidRDefault="00273591" w:rsidP="00273591">
      <w:pPr>
        <w:pStyle w:val="Akapitzlist"/>
        <w:numPr>
          <w:ilvl w:val="0"/>
          <w:numId w:val="1"/>
        </w:numPr>
      </w:pPr>
      <w:r>
        <w:t>Zaopatrywanie dróg oddechowych u pacjentów po urazie – analiza przypadków</w:t>
      </w:r>
    </w:p>
    <w:p w:rsidR="00273591" w:rsidRDefault="00273591" w:rsidP="00273591">
      <w:pPr>
        <w:pStyle w:val="Akapitzlist"/>
        <w:numPr>
          <w:ilvl w:val="0"/>
          <w:numId w:val="1"/>
        </w:numPr>
      </w:pPr>
      <w:r>
        <w:t>Urazy czaszkowo-mózgowe, klatki piersiowej i brzucha</w:t>
      </w:r>
    </w:p>
    <w:p w:rsidR="00273591" w:rsidRDefault="00273591" w:rsidP="00273591">
      <w:pPr>
        <w:pStyle w:val="Akapitzlist"/>
        <w:numPr>
          <w:ilvl w:val="0"/>
          <w:numId w:val="1"/>
        </w:numPr>
      </w:pPr>
      <w:r>
        <w:t>Urazy kręgosłupa</w:t>
      </w:r>
    </w:p>
    <w:p w:rsidR="00273591" w:rsidRDefault="00273591" w:rsidP="00273591">
      <w:pPr>
        <w:pStyle w:val="Akapitzlist"/>
        <w:numPr>
          <w:ilvl w:val="0"/>
          <w:numId w:val="1"/>
        </w:numPr>
      </w:pPr>
      <w:r>
        <w:t>Urazy kończyn</w:t>
      </w:r>
    </w:p>
    <w:p w:rsidR="00273591" w:rsidRDefault="00273591" w:rsidP="00273591">
      <w:pPr>
        <w:pStyle w:val="Akapitzlist"/>
        <w:numPr>
          <w:ilvl w:val="0"/>
          <w:numId w:val="1"/>
        </w:numPr>
      </w:pPr>
      <w:r>
        <w:t>Oparzenia</w:t>
      </w:r>
    </w:p>
    <w:p w:rsidR="00273591" w:rsidRDefault="00273591" w:rsidP="00273591">
      <w:pPr>
        <w:pStyle w:val="Akapitzlist"/>
        <w:numPr>
          <w:ilvl w:val="0"/>
          <w:numId w:val="1"/>
        </w:numPr>
      </w:pPr>
      <w:r>
        <w:t>Urazy w sytuacjach szczególnych</w:t>
      </w:r>
    </w:p>
    <w:p w:rsidR="00273591" w:rsidRDefault="00273591" w:rsidP="00273591">
      <w:pPr>
        <w:pStyle w:val="Akapitzlist"/>
        <w:numPr>
          <w:ilvl w:val="0"/>
          <w:numId w:val="1"/>
        </w:numPr>
      </w:pPr>
      <w:r>
        <w:t>Zatrzymanie krążenia u pacjenta po urazie</w:t>
      </w:r>
    </w:p>
    <w:p w:rsidR="00273591" w:rsidRDefault="00273591" w:rsidP="00273591">
      <w:pPr>
        <w:pStyle w:val="Akapitzlist"/>
        <w:numPr>
          <w:ilvl w:val="0"/>
          <w:numId w:val="1"/>
        </w:numPr>
      </w:pPr>
      <w:r>
        <w:t>Ćwiczenia symulowane - wypadek samochodowy</w:t>
      </w:r>
    </w:p>
    <w:p w:rsidR="00273591" w:rsidRDefault="00273591" w:rsidP="00273591"/>
    <w:p w:rsidR="005A7D2F" w:rsidRDefault="001208FB" w:rsidP="001208FB">
      <w:r w:rsidRPr="001208FB">
        <w:lastRenderedPageBreak/>
        <w:t xml:space="preserve">Szkolenie realizowane w ramach projektu grantowego pt. "Organizacja szkoleń mieszkańcom obszaru SLGD ,,Tygiel Doliny Bugu", w tym z grup </w:t>
      </w:r>
      <w:proofErr w:type="spellStart"/>
      <w:r w:rsidRPr="001208FB">
        <w:t>defaworyzowanych</w:t>
      </w:r>
      <w:proofErr w:type="spellEnd"/>
      <w:r w:rsidRPr="001208FB">
        <w:t xml:space="preserve"> określonych w LSR, poddziałanie 19.2 "Wsparcie na wdrażanie operacji w ramach strategii rozwoju lokalnego kierowanego przez społeczność objętego PROW na lata 2014-2020 oraz Lokalnej Strategii Rozwoju 2014-2020 Stowarzyszenia ,,Lokalna Grupa Działania - Tygiel Doliny Bugu".</w:t>
      </w:r>
      <w:r w:rsidR="00273591">
        <w:t xml:space="preserve">  </w:t>
      </w:r>
    </w:p>
    <w:sectPr w:rsidR="005A7D2F" w:rsidSect="008C77D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D284B"/>
    <w:multiLevelType w:val="hybridMultilevel"/>
    <w:tmpl w:val="459E49F0"/>
    <w:lvl w:ilvl="0" w:tplc="B7D268F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D2F"/>
    <w:rsid w:val="001208FB"/>
    <w:rsid w:val="00273591"/>
    <w:rsid w:val="00513F6F"/>
    <w:rsid w:val="005A7D2F"/>
    <w:rsid w:val="008B1C6F"/>
    <w:rsid w:val="008C77D7"/>
    <w:rsid w:val="00A7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4ED222-A4D0-AF4E-BF53-C6815C131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35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6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Albrychiewicz</dc:creator>
  <cp:keywords/>
  <dc:description/>
  <cp:lastModifiedBy>Piotr Kościesza</cp:lastModifiedBy>
  <cp:revision>3</cp:revision>
  <dcterms:created xsi:type="dcterms:W3CDTF">2019-05-24T07:54:00Z</dcterms:created>
  <dcterms:modified xsi:type="dcterms:W3CDTF">2019-05-24T08:11:00Z</dcterms:modified>
</cp:coreProperties>
</file>